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6C9B30">
      <w:pPr>
        <w:keepNext w:val="0"/>
        <w:keepLines w:val="0"/>
        <w:widowControl/>
        <w:suppressLineNumbers w:val="0"/>
        <w:shd w:val="clear" w:fill="FFFFFF"/>
        <w:spacing w:before="0" w:beforeAutospacing="1" w:after="0" w:afterAutospacing="1" w:line="21" w:lineRule="atLeast"/>
        <w:ind w:left="0" w:right="0" w:firstLine="0"/>
        <w:jc w:val="center"/>
        <w:rPr>
          <w:rFonts w:hint="eastAsia" w:ascii="小标宋" w:hAnsi="小标宋" w:eastAsia="小标宋" w:cs="小标宋"/>
          <w:b w:val="0"/>
          <w:bCs w:val="0"/>
          <w:i w:val="0"/>
          <w:iCs w:val="0"/>
          <w:caps w:val="0"/>
          <w:color w:val="auto"/>
          <w:spacing w:val="0"/>
          <w:kern w:val="0"/>
          <w:sz w:val="44"/>
          <w:szCs w:val="44"/>
          <w:shd w:val="clear" w:fill="FFFFFF"/>
          <w:lang w:val="en-US" w:eastAsia="zh-CN" w:bidi="ar"/>
        </w:rPr>
      </w:pPr>
      <w:bookmarkStart w:id="0" w:name="_GoBack"/>
      <w:r>
        <w:rPr>
          <w:rFonts w:hint="eastAsia" w:ascii="小标宋" w:hAnsi="小标宋" w:eastAsia="小标宋" w:cs="小标宋"/>
          <w:b w:val="0"/>
          <w:bCs w:val="0"/>
          <w:i w:val="0"/>
          <w:iCs w:val="0"/>
          <w:caps w:val="0"/>
          <w:color w:val="auto"/>
          <w:spacing w:val="0"/>
          <w:kern w:val="0"/>
          <w:sz w:val="44"/>
          <w:szCs w:val="44"/>
          <w:shd w:val="clear" w:fill="FFFFFF"/>
          <w:lang w:val="en-US" w:eastAsia="zh-CN" w:bidi="ar"/>
        </w:rPr>
        <w:t>广东省住房和城乡建设厅关于申报科技创新平台的通知</w:t>
      </w:r>
    </w:p>
    <w:bookmarkEnd w:id="0"/>
    <w:p w14:paraId="78044249">
      <w:pPr>
        <w:keepNext w:val="0"/>
        <w:keepLines w:val="0"/>
        <w:widowControl/>
        <w:suppressLineNumbers w:val="0"/>
        <w:shd w:val="clear" w:fill="FFFFFF"/>
        <w:spacing w:before="0" w:beforeAutospacing="1" w:after="0" w:afterAutospacing="1" w:line="21" w:lineRule="atLeast"/>
        <w:ind w:left="0" w:right="0" w:firstLine="0"/>
        <w:jc w:val="center"/>
        <w:rPr>
          <w:rFonts w:hint="eastAsia" w:ascii="仿宋" w:hAnsi="仿宋" w:eastAsia="仿宋" w:cs="仿宋"/>
          <w:b w:val="0"/>
          <w:bCs w:val="0"/>
          <w:i w:val="0"/>
          <w:iCs w:val="0"/>
          <w:caps w:val="0"/>
          <w:color w:val="auto"/>
          <w:spacing w:val="0"/>
          <w:kern w:val="0"/>
          <w:sz w:val="32"/>
          <w:szCs w:val="32"/>
          <w:shd w:val="clear" w:fill="FFFFFF"/>
          <w:lang w:val="en-US" w:eastAsia="zh-CN" w:bidi="ar"/>
        </w:rPr>
      </w:pPr>
      <w:r>
        <w:rPr>
          <w:rFonts w:hint="eastAsia" w:ascii="仿宋" w:hAnsi="仿宋" w:eastAsia="仿宋" w:cs="仿宋"/>
          <w:b w:val="0"/>
          <w:bCs w:val="0"/>
          <w:i w:val="0"/>
          <w:iCs w:val="0"/>
          <w:caps w:val="0"/>
          <w:color w:val="auto"/>
          <w:spacing w:val="0"/>
          <w:kern w:val="0"/>
          <w:sz w:val="32"/>
          <w:szCs w:val="32"/>
          <w:shd w:val="clear" w:fill="FFFFFF"/>
          <w:lang w:val="en-US" w:eastAsia="zh-CN" w:bidi="ar"/>
        </w:rPr>
        <w:t>粤建科〔2025〕158号</w:t>
      </w:r>
    </w:p>
    <w:p w14:paraId="46741682">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各地级以上市住房和城乡建设、城市管理和综合执法主管部门，广州、深圳、珠海、汕头、佛山、河源、东莞、中山、阳江、湛江、茂名市水务局，清远市水利局，广州市林业和园林局、东莞市林业局，横琴粤澳深度合作区城市规划和建设局，各相关协会、学会，各有关单位：</w:t>
      </w:r>
    </w:p>
    <w:p w14:paraId="45D2430A">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为落实省委、省政府关于以走在前列的目标要求加快建设科技创新强省，努力实现高水平科技自立自强的部署要求，深入贯彻《中共广东省委 广东省人民政府关于深入实施创新驱动发展战略加快构建全过程创新链的意见》，推进住房城乡建设领域科技创新工作高质量发展，根据《广东省住房和城乡建设厅科技创新平台管理暂行办法》，我厅决定开展广东省住房和城乡建设厅科技创新平台（下称厅科创平台）申报工作。现将有关事项通知如下：</w:t>
      </w:r>
    </w:p>
    <w:p w14:paraId="2BBA4D4E">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w:t>
      </w:r>
      <w:r>
        <w:rPr>
          <w:rStyle w:val="5"/>
          <w:rFonts w:hint="eastAsia" w:ascii="仿宋" w:hAnsi="仿宋" w:eastAsia="仿宋" w:cs="仿宋"/>
          <w:b/>
          <w:bCs/>
          <w:i w:val="0"/>
          <w:iCs w:val="0"/>
          <w:caps w:val="0"/>
          <w:color w:val="212529"/>
          <w:spacing w:val="0"/>
          <w:sz w:val="32"/>
          <w:szCs w:val="32"/>
          <w:shd w:val="clear" w:fill="FFFFFF"/>
        </w:rPr>
        <w:t>一、申报条件</w:t>
      </w:r>
    </w:p>
    <w:p w14:paraId="7951A1DD">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申报厅科创平台的牵头单位应为住房城乡建设领域骨干企事业单位、科研院所、高等院校等，且应具备以下条件：</w:t>
      </w:r>
    </w:p>
    <w:p w14:paraId="7FEDED2B">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（一）领域和方向符合高质量发展要求，以及住房城乡建设领域发展重点和中长期发展规划；</w:t>
      </w:r>
    </w:p>
    <w:p w14:paraId="7B166B63">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（二）依托单位具有独立法人资格；</w:t>
      </w:r>
    </w:p>
    <w:p w14:paraId="36DB53B7">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（三）科研开发优势明显、代表性强；</w:t>
      </w:r>
    </w:p>
    <w:p w14:paraId="241EEB88">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（四）具备实现创新链产业链资金链人才链深度融合能力；</w:t>
      </w:r>
    </w:p>
    <w:p w14:paraId="2BFA8803">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（五）具有结构合理、业务精良的高水平科研队伍，明确相应的首席专家。</w:t>
      </w:r>
    </w:p>
    <w:p w14:paraId="20E616EF">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（六）具有固定的研发场所、先进的设施设备和持续的经费来源等保障条件；</w:t>
      </w:r>
    </w:p>
    <w:p w14:paraId="09F35979">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（七）具有完善的内部管理制度和良好的运行机制。联合申报单位应通过优势互补、资源共享、互利共赢的方式开展实质性深度合作。联合申报单位应签订合作协议，且不超过10家。</w:t>
      </w:r>
    </w:p>
    <w:p w14:paraId="4300E674">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w:t>
      </w:r>
      <w:r>
        <w:rPr>
          <w:rStyle w:val="5"/>
          <w:rFonts w:hint="eastAsia" w:ascii="仿宋" w:hAnsi="仿宋" w:eastAsia="仿宋" w:cs="仿宋"/>
          <w:b/>
          <w:bCs/>
          <w:i w:val="0"/>
          <w:iCs w:val="0"/>
          <w:caps w:val="0"/>
          <w:color w:val="212529"/>
          <w:spacing w:val="0"/>
          <w:sz w:val="32"/>
          <w:szCs w:val="32"/>
          <w:shd w:val="clear" w:fill="FFFFFF"/>
        </w:rPr>
        <w:t>二、申报方向</w:t>
      </w:r>
    </w:p>
    <w:p w14:paraId="5BDF9D29">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申报单位应按照《广东省住房和城乡建设厅科技创新平台管理暂行办法》（附件1)，围绕住房城乡建设领域绿色低碳、安全韧性、智能智慧、品质提升和建筑工业化等科技创新方向（附件2)，编制建设方案（附件3)。厅科创平台名称应聚焦重点、突出优势、体现特色。</w:t>
      </w:r>
    </w:p>
    <w:p w14:paraId="1C9E5C4C">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w:t>
      </w:r>
      <w:r>
        <w:rPr>
          <w:rStyle w:val="5"/>
          <w:rFonts w:hint="eastAsia" w:ascii="仿宋" w:hAnsi="仿宋" w:eastAsia="仿宋" w:cs="仿宋"/>
          <w:b/>
          <w:bCs/>
          <w:i w:val="0"/>
          <w:iCs w:val="0"/>
          <w:caps w:val="0"/>
          <w:color w:val="212529"/>
          <w:spacing w:val="0"/>
          <w:sz w:val="32"/>
          <w:szCs w:val="32"/>
          <w:shd w:val="clear" w:fill="FFFFFF"/>
        </w:rPr>
        <w:t>三、申报程序</w:t>
      </w:r>
    </w:p>
    <w:p w14:paraId="5D6B0FA2">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（一）地方有关单位牵头的，由各地级以上市住房和城乡建设、城市管理和综合执法等住房城乡建设行业主管部门向省住房城乡建设厅推荐申报。</w:t>
      </w:r>
    </w:p>
    <w:p w14:paraId="137497C2">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（二）有关部省属企业和高校院所等单位牵头的，直接向省住房城乡建设厅申报。</w:t>
      </w:r>
    </w:p>
    <w:p w14:paraId="05C019C7">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w:t>
      </w:r>
      <w:r>
        <w:rPr>
          <w:rStyle w:val="5"/>
          <w:rFonts w:hint="eastAsia" w:ascii="仿宋" w:hAnsi="仿宋" w:eastAsia="仿宋" w:cs="仿宋"/>
          <w:b/>
          <w:bCs/>
          <w:i w:val="0"/>
          <w:iCs w:val="0"/>
          <w:caps w:val="0"/>
          <w:color w:val="212529"/>
          <w:spacing w:val="0"/>
          <w:sz w:val="32"/>
          <w:szCs w:val="32"/>
          <w:shd w:val="clear" w:fill="FFFFFF"/>
        </w:rPr>
        <w:t>四、申报材料</w:t>
      </w:r>
    </w:p>
    <w:p w14:paraId="00D4C653">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厅科创平台申报材料包括推荐函（直接申报单位除外）和建设方案。申报单位应于2025年8月30日前将加盖公章的申报材料（一式3份）寄送至广州市天河区先烈东路121号3号楼405室（联系人：赖工020-87259981，麦工020-85257164；电子版发送至zjt_kxc@gd.gov.cn)。</w:t>
      </w:r>
    </w:p>
    <w:p w14:paraId="3C741C4B">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w:t>
      </w:r>
      <w:r>
        <w:rPr>
          <w:rStyle w:val="5"/>
          <w:rFonts w:hint="eastAsia" w:ascii="仿宋" w:hAnsi="仿宋" w:eastAsia="仿宋" w:cs="仿宋"/>
          <w:b/>
          <w:bCs/>
          <w:i w:val="0"/>
          <w:iCs w:val="0"/>
          <w:caps w:val="0"/>
          <w:color w:val="212529"/>
          <w:spacing w:val="0"/>
          <w:sz w:val="32"/>
          <w:szCs w:val="32"/>
          <w:shd w:val="clear" w:fill="FFFFFF"/>
        </w:rPr>
        <w:t>五、联系方式</w:t>
      </w:r>
    </w:p>
    <w:p w14:paraId="7696180E">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组织单位：广东省住房和城乡建设厅</w:t>
      </w:r>
    </w:p>
    <w:p w14:paraId="6131510C">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联系电话：020-83133643 罗炽发 朱学仲</w:t>
      </w:r>
    </w:p>
    <w:p w14:paraId="77F5602D">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地    址：广州市东风中路483号3528室</w:t>
      </w:r>
    </w:p>
    <w:p w14:paraId="76294DEF">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p>
    <w:p w14:paraId="418C0632">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附件：1．广东省住房和城乡建设厅科技创新平台管理暂行办法</w:t>
      </w:r>
    </w:p>
    <w:p w14:paraId="1AF5F1EC">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2．住房城乡建设领域科技创新方向和重点</w:t>
      </w:r>
    </w:p>
    <w:p w14:paraId="2EF9AA01">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　　　　　3．广东省住房和城乡建设厅科技创新平台建设方案（模板）</w:t>
      </w:r>
    </w:p>
    <w:p w14:paraId="0A1A2618">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both"/>
        <w:textAlignment w:val="auto"/>
        <w:rPr>
          <w:rFonts w:hint="eastAsia" w:ascii="仿宋" w:hAnsi="仿宋" w:eastAsia="仿宋" w:cs="仿宋"/>
          <w:sz w:val="32"/>
          <w:szCs w:val="32"/>
        </w:rPr>
      </w:pPr>
    </w:p>
    <w:p w14:paraId="00DE6AB0">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right"/>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广东省住房和城乡建设厅</w:t>
      </w:r>
    </w:p>
    <w:p w14:paraId="3FC37ECB">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560" w:lineRule="exact"/>
        <w:ind w:left="0" w:right="0"/>
        <w:jc w:val="right"/>
        <w:textAlignment w:val="auto"/>
        <w:rPr>
          <w:rFonts w:hint="eastAsia" w:ascii="仿宋" w:hAnsi="仿宋" w:eastAsia="仿宋" w:cs="仿宋"/>
          <w:sz w:val="32"/>
          <w:szCs w:val="32"/>
        </w:rPr>
      </w:pPr>
      <w:r>
        <w:rPr>
          <w:rFonts w:hint="eastAsia" w:ascii="仿宋" w:hAnsi="仿宋" w:eastAsia="仿宋" w:cs="仿宋"/>
          <w:i w:val="0"/>
          <w:iCs w:val="0"/>
          <w:caps w:val="0"/>
          <w:color w:val="212529"/>
          <w:spacing w:val="0"/>
          <w:sz w:val="32"/>
          <w:szCs w:val="32"/>
          <w:shd w:val="clear" w:fill="FFFFFF"/>
        </w:rPr>
        <w:t>2025年7月3日　　 </w:t>
      </w:r>
    </w:p>
    <w:sectPr>
      <w:pgSz w:w="11906" w:h="16838"/>
      <w:pgMar w:top="1440" w:right="1066" w:bottom="1440" w:left="9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oto Sans SC">
    <w:panose1 w:val="020B0200000000000000"/>
    <w:charset w:val="86"/>
    <w:family w:val="auto"/>
    <w:pitch w:val="default"/>
    <w:sig w:usb0="20000083" w:usb1="2ADF3C10" w:usb2="00000016" w:usb3="00000000" w:csb0="60060107"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MingLiU_HKSCS">
    <w:panose1 w:val="02020500000000000000"/>
    <w:charset w:val="88"/>
    <w:family w:val="auto"/>
    <w:pitch w:val="default"/>
    <w:sig w:usb0="A00002FF" w:usb1="28CFFCFA" w:usb2="00000016" w:usb3="00000000" w:csb0="00100001" w:csb1="00000000"/>
  </w:font>
  <w:font w:name="华文中宋">
    <w:panose1 w:val="02010600040101010101"/>
    <w:charset w:val="86"/>
    <w:family w:val="auto"/>
    <w:pitch w:val="default"/>
    <w:sig w:usb0="00000287" w:usb1="080F0000" w:usb2="00000000" w:usb3="00000000" w:csb0="0004009F" w:csb1="DFD70000"/>
  </w:font>
  <w:font w:name="小标宋">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6C517F"/>
    <w:rsid w:val="2D6C5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2025-07-22T02:14:00Z</dcterms:created>
  <dc:creator>张健</dc:creator>
  <cp:lastModifiedBy>张健</cp:lastModifiedBy>
  <dcterms:modified xsi:type="dcterms:W3CDTF">2025-07-22T02:18:42Z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2260AB5715944B13AFEABE507CE10C80_11</vt:lpwstr>
  </property>
  <property fmtid="{D5CDD505-2E9C-101B-9397-08002B2CF9AE}" pid="4" name="KSOTemplateDocerSaveRecord">
    <vt:lpwstr>eyJoZGlkIjoiNzgwMzgwNWJiZTVlYmVkNDA5MzNhNzI3YzE0N2NiMjAiLCJ1c2VySWQiOiIyMTY4Mjk0NzcifQ==</vt:lpwstr>
  </property>
</Properties>
</file>